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8A" w:rsidRDefault="0057702D">
      <w:pPr>
        <w:pStyle w:val="Sansinterligne"/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noProof/>
          <w:sz w:val="28"/>
          <w:szCs w:val="2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pt;margin-top:-25.5pt;width:99pt;height:1in;z-index:251658240" stroked="f">
            <v:textbox>
              <w:txbxContent>
                <w:p w:rsidR="00CB386F" w:rsidRDefault="00CB386F">
                  <w:r>
                    <w:rPr>
                      <w:rFonts w:cs="Calibri"/>
                      <w:noProof/>
                      <w:lang w:eastAsia="fr-FR"/>
                    </w:rPr>
                    <w:drawing>
                      <wp:inline distT="0" distB="0" distL="0" distR="0">
                        <wp:extent cx="1146523" cy="828675"/>
                        <wp:effectExtent l="0" t="0" r="0" b="0"/>
                        <wp:docPr id="1" name="Image 1" descr="Cap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p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523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386F">
        <w:rPr>
          <w:rFonts w:ascii="Arial" w:hAnsi="Arial" w:cs="Arial"/>
          <w:b/>
          <w:sz w:val="28"/>
          <w:szCs w:val="26"/>
        </w:rPr>
        <w:t>LISTE DES FOURNITURES</w:t>
      </w:r>
    </w:p>
    <w:p w:rsidR="00FB128A" w:rsidRDefault="00CB386F">
      <w:pPr>
        <w:pStyle w:val="Sansinterligne"/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Année scolaire 2021/2022</w:t>
      </w:r>
    </w:p>
    <w:p w:rsidR="00FB128A" w:rsidRDefault="00CB386F">
      <w:pPr>
        <w:pStyle w:val="Sansinterligne"/>
        <w:spacing w:line="276" w:lineRule="auto"/>
        <w:jc w:val="center"/>
      </w:pPr>
      <w:r>
        <w:rPr>
          <w:rFonts w:ascii="Arial" w:hAnsi="Arial" w:cs="Arial"/>
          <w:b/>
          <w:sz w:val="28"/>
          <w:szCs w:val="26"/>
        </w:rPr>
        <w:t>6</w:t>
      </w:r>
      <w:r>
        <w:rPr>
          <w:rFonts w:ascii="Arial" w:hAnsi="Arial" w:cs="Arial"/>
          <w:b/>
          <w:sz w:val="28"/>
          <w:szCs w:val="26"/>
          <w:vertAlign w:val="superscript"/>
        </w:rPr>
        <w:t>e</w:t>
      </w:r>
      <w:r>
        <w:rPr>
          <w:rFonts w:ascii="Arial" w:hAnsi="Arial" w:cs="Arial"/>
          <w:b/>
          <w:sz w:val="28"/>
          <w:szCs w:val="26"/>
        </w:rPr>
        <w:t xml:space="preserve"> S.E.G.P.A.</w:t>
      </w:r>
    </w:p>
    <w:p w:rsidR="00FB128A" w:rsidRDefault="00FB128A">
      <w:pPr>
        <w:pStyle w:val="Sansinterligne"/>
        <w:rPr>
          <w:rFonts w:ascii="Arial" w:hAnsi="Arial" w:cs="Arial"/>
          <w:sz w:val="26"/>
          <w:szCs w:val="26"/>
        </w:rPr>
      </w:pPr>
    </w:p>
    <w:p w:rsidR="00FB128A" w:rsidRDefault="00CB386F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Comic Sans MS" w:hAnsi="Comic Sans MS" w:cs="Arial"/>
          <w:sz w:val="26"/>
          <w:szCs w:val="26"/>
          <w:u w:val="single"/>
        </w:rPr>
        <w:t>Rappel</w:t>
      </w:r>
      <w:r>
        <w:rPr>
          <w:rFonts w:ascii="Comic Sans MS" w:hAnsi="Comic Sans MS" w:cs="Arial"/>
          <w:sz w:val="26"/>
          <w:szCs w:val="26"/>
        </w:rPr>
        <w:t xml:space="preserve"> : Chaque jour et tout au long de l’année, chaque élève </w:t>
      </w:r>
      <w:r>
        <w:rPr>
          <w:rFonts w:ascii="Comic Sans MS" w:hAnsi="Comic Sans MS" w:cs="Arial"/>
          <w:b/>
          <w:sz w:val="26"/>
          <w:szCs w:val="26"/>
          <w:u w:val="single"/>
        </w:rPr>
        <w:t xml:space="preserve">doit </w:t>
      </w:r>
      <w:r>
        <w:rPr>
          <w:rFonts w:ascii="Comic Sans MS" w:hAnsi="Comic Sans MS" w:cs="Arial"/>
          <w:sz w:val="26"/>
          <w:szCs w:val="26"/>
        </w:rPr>
        <w:t>venir en classe avec le matériel demandé afin de pouvoir travailler dans de bonnes conditions.</w:t>
      </w:r>
    </w:p>
    <w:p w:rsidR="00FB128A" w:rsidRDefault="00FB128A">
      <w:pPr>
        <w:pStyle w:val="Sansinterligne"/>
        <w:rPr>
          <w:rFonts w:ascii="Arial" w:hAnsi="Arial" w:cs="Arial"/>
          <w:sz w:val="26"/>
          <w:szCs w:val="26"/>
        </w:rPr>
      </w:pPr>
    </w:p>
    <w:p w:rsidR="00FB128A" w:rsidRDefault="00FB128A">
      <w:pPr>
        <w:pStyle w:val="Sansinterligne"/>
        <w:rPr>
          <w:rFonts w:ascii="Arial" w:hAnsi="Arial" w:cs="Arial"/>
          <w:sz w:val="26"/>
          <w:szCs w:val="26"/>
        </w:rPr>
      </w:pPr>
    </w:p>
    <w:p w:rsidR="00FB128A" w:rsidRDefault="00CB386F">
      <w:pPr>
        <w:pStyle w:val="Sansinterligne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Matériel de base qui sera à apporter chaque jour : </w:t>
      </w:r>
    </w:p>
    <w:p w:rsidR="00FB128A" w:rsidRDefault="00CB386F">
      <w:pPr>
        <w:pStyle w:val="Sansinterligne"/>
        <w:numPr>
          <w:ilvl w:val="0"/>
          <w:numId w:val="1"/>
        </w:numPr>
      </w:pPr>
      <w:r>
        <w:rPr>
          <w:rFonts w:ascii="Arial" w:hAnsi="Arial" w:cs="Arial"/>
          <w:b/>
          <w:sz w:val="26"/>
          <w:szCs w:val="26"/>
        </w:rPr>
        <w:t>1 trousse</w:t>
      </w:r>
      <w:r>
        <w:rPr>
          <w:rFonts w:ascii="Arial" w:hAnsi="Arial" w:cs="Arial"/>
          <w:sz w:val="26"/>
          <w:szCs w:val="26"/>
        </w:rPr>
        <w:t xml:space="preserve"> contenant : </w:t>
      </w:r>
    </w:p>
    <w:p w:rsidR="00FB128A" w:rsidRDefault="00CB386F">
      <w:pPr>
        <w:pStyle w:val="Sansinterligne"/>
        <w:numPr>
          <w:ilvl w:val="1"/>
          <w:numId w:val="1"/>
        </w:numPr>
      </w:pPr>
      <w:r>
        <w:rPr>
          <w:rFonts w:ascii="Arial" w:hAnsi="Arial" w:cs="Arial"/>
          <w:sz w:val="26"/>
          <w:szCs w:val="26"/>
        </w:rPr>
        <w:t xml:space="preserve">2 </w:t>
      </w:r>
      <w:r>
        <w:rPr>
          <w:rFonts w:ascii="Arial" w:hAnsi="Arial" w:cs="Arial"/>
          <w:b/>
          <w:sz w:val="26"/>
          <w:szCs w:val="26"/>
        </w:rPr>
        <w:t>crayons à papier</w:t>
      </w:r>
    </w:p>
    <w:p w:rsidR="00FB128A" w:rsidRDefault="00CB386F">
      <w:pPr>
        <w:pStyle w:val="Sansinterligne"/>
        <w:numPr>
          <w:ilvl w:val="1"/>
          <w:numId w:val="1"/>
        </w:numPr>
      </w:pPr>
      <w:r>
        <w:rPr>
          <w:rFonts w:ascii="Arial" w:hAnsi="Arial" w:cs="Arial"/>
          <w:sz w:val="26"/>
          <w:szCs w:val="26"/>
        </w:rPr>
        <w:t xml:space="preserve">1 </w:t>
      </w:r>
      <w:r>
        <w:rPr>
          <w:rFonts w:ascii="Arial" w:hAnsi="Arial" w:cs="Arial"/>
          <w:b/>
          <w:sz w:val="26"/>
          <w:szCs w:val="26"/>
        </w:rPr>
        <w:t>gomme</w:t>
      </w:r>
      <w:r>
        <w:rPr>
          <w:rFonts w:ascii="Arial" w:hAnsi="Arial" w:cs="Arial"/>
          <w:sz w:val="26"/>
          <w:szCs w:val="26"/>
        </w:rPr>
        <w:t xml:space="preserve"> blanche</w:t>
      </w:r>
    </w:p>
    <w:p w:rsidR="00FB128A" w:rsidRDefault="00CB386F">
      <w:pPr>
        <w:pStyle w:val="Sansinterligne"/>
        <w:numPr>
          <w:ilvl w:val="1"/>
          <w:numId w:val="1"/>
        </w:numPr>
      </w:pPr>
      <w:r>
        <w:rPr>
          <w:rFonts w:ascii="Arial" w:hAnsi="Arial" w:cs="Arial"/>
          <w:sz w:val="26"/>
          <w:szCs w:val="26"/>
        </w:rPr>
        <w:t xml:space="preserve">4 </w:t>
      </w:r>
      <w:r>
        <w:rPr>
          <w:rFonts w:ascii="Arial" w:hAnsi="Arial" w:cs="Arial"/>
          <w:b/>
          <w:sz w:val="26"/>
          <w:szCs w:val="26"/>
        </w:rPr>
        <w:t>stylos</w:t>
      </w:r>
      <w:r>
        <w:rPr>
          <w:rFonts w:ascii="Arial" w:hAnsi="Arial" w:cs="Arial"/>
          <w:sz w:val="26"/>
          <w:szCs w:val="26"/>
        </w:rPr>
        <w:t xml:space="preserve"> à bille (bleu, rouge, vert, noir) </w:t>
      </w:r>
      <w:r>
        <w:rPr>
          <w:rFonts w:ascii="Arial" w:hAnsi="Arial" w:cs="Arial"/>
          <w:i/>
          <w:szCs w:val="26"/>
        </w:rPr>
        <w:t xml:space="preserve">ou </w:t>
      </w:r>
    </w:p>
    <w:p w:rsidR="00FB128A" w:rsidRDefault="00CB386F">
      <w:pPr>
        <w:pStyle w:val="Sansinterligne"/>
        <w:numPr>
          <w:ilvl w:val="1"/>
          <w:numId w:val="1"/>
        </w:numPr>
      </w:pPr>
      <w:r>
        <w:rPr>
          <w:rFonts w:ascii="Arial" w:hAnsi="Arial" w:cs="Arial"/>
          <w:i/>
          <w:szCs w:val="26"/>
        </w:rPr>
        <w:t xml:space="preserve">1 </w:t>
      </w:r>
      <w:r>
        <w:rPr>
          <w:rFonts w:ascii="Arial" w:hAnsi="Arial" w:cs="Arial"/>
          <w:b/>
          <w:sz w:val="26"/>
          <w:szCs w:val="26"/>
        </w:rPr>
        <w:t>stylo bleu effaçable</w:t>
      </w:r>
    </w:p>
    <w:p w:rsidR="00FB128A" w:rsidRDefault="00CB386F">
      <w:pPr>
        <w:pStyle w:val="Sansinterligne"/>
        <w:numPr>
          <w:ilvl w:val="1"/>
          <w:numId w:val="1"/>
        </w:numPr>
      </w:pPr>
      <w:r>
        <w:rPr>
          <w:rFonts w:ascii="Arial" w:hAnsi="Arial" w:cs="Arial"/>
          <w:sz w:val="26"/>
          <w:szCs w:val="26"/>
        </w:rPr>
        <w:t xml:space="preserve">1 </w:t>
      </w:r>
      <w:r>
        <w:rPr>
          <w:rFonts w:ascii="Arial" w:hAnsi="Arial" w:cs="Arial"/>
          <w:b/>
          <w:sz w:val="26"/>
          <w:szCs w:val="26"/>
        </w:rPr>
        <w:t>bâton de colle</w:t>
      </w:r>
    </w:p>
    <w:p w:rsidR="00FB128A" w:rsidRDefault="00CB386F">
      <w:pPr>
        <w:pStyle w:val="Sansinterligne"/>
        <w:numPr>
          <w:ilvl w:val="1"/>
          <w:numId w:val="1"/>
        </w:numPr>
      </w:pPr>
      <w:r>
        <w:rPr>
          <w:rFonts w:ascii="Arial" w:hAnsi="Arial" w:cs="Arial"/>
          <w:sz w:val="26"/>
          <w:szCs w:val="26"/>
        </w:rPr>
        <w:t xml:space="preserve">1 paire de </w:t>
      </w:r>
      <w:r>
        <w:rPr>
          <w:rFonts w:ascii="Arial" w:hAnsi="Arial" w:cs="Arial"/>
          <w:b/>
          <w:sz w:val="26"/>
          <w:szCs w:val="26"/>
        </w:rPr>
        <w:t>ciseaux</w:t>
      </w:r>
      <w:r>
        <w:rPr>
          <w:rFonts w:ascii="Arial" w:hAnsi="Arial" w:cs="Arial"/>
          <w:sz w:val="26"/>
          <w:szCs w:val="26"/>
        </w:rPr>
        <w:t xml:space="preserve"> à bouts ronds</w:t>
      </w:r>
    </w:p>
    <w:p w:rsidR="00FB128A" w:rsidRDefault="00CB386F">
      <w:pPr>
        <w:pStyle w:val="Sansinterligne"/>
        <w:numPr>
          <w:ilvl w:val="1"/>
          <w:numId w:val="1"/>
        </w:numPr>
      </w:pPr>
      <w:r>
        <w:rPr>
          <w:rFonts w:ascii="Arial" w:hAnsi="Arial" w:cs="Arial"/>
          <w:b/>
          <w:sz w:val="26"/>
          <w:szCs w:val="26"/>
        </w:rPr>
        <w:t>2 surligneurs fluo</w:t>
      </w:r>
      <w:r>
        <w:rPr>
          <w:rFonts w:ascii="Arial" w:hAnsi="Arial" w:cs="Arial"/>
          <w:sz w:val="26"/>
          <w:szCs w:val="26"/>
        </w:rPr>
        <w:t xml:space="preserve"> (1 jaune + 1 d’une autre couleur)</w:t>
      </w:r>
    </w:p>
    <w:p w:rsidR="00FB128A" w:rsidRDefault="00CB386F">
      <w:pPr>
        <w:pStyle w:val="Sansinterligne"/>
        <w:numPr>
          <w:ilvl w:val="1"/>
          <w:numId w:val="1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 taille-crayons avec réservoir</w:t>
      </w:r>
    </w:p>
    <w:p w:rsidR="00FB128A" w:rsidRDefault="00CB386F">
      <w:pPr>
        <w:pStyle w:val="Sansinterligne"/>
        <w:numPr>
          <w:ilvl w:val="0"/>
          <w:numId w:val="1"/>
        </w:numPr>
      </w:pPr>
      <w:r>
        <w:rPr>
          <w:rFonts w:ascii="Arial" w:hAnsi="Arial" w:cs="Arial"/>
          <w:sz w:val="26"/>
          <w:szCs w:val="26"/>
        </w:rPr>
        <w:t xml:space="preserve">1 boîte ou trousse de </w:t>
      </w:r>
      <w:r>
        <w:rPr>
          <w:rFonts w:ascii="Arial" w:hAnsi="Arial" w:cs="Arial"/>
          <w:b/>
          <w:sz w:val="26"/>
          <w:szCs w:val="26"/>
        </w:rPr>
        <w:t>crayons de couleurs</w:t>
      </w:r>
    </w:p>
    <w:p w:rsidR="00FB128A" w:rsidRDefault="00CB386F">
      <w:pPr>
        <w:pStyle w:val="Sansinterligne"/>
        <w:numPr>
          <w:ilvl w:val="0"/>
          <w:numId w:val="1"/>
        </w:numPr>
      </w:pPr>
      <w:r>
        <w:rPr>
          <w:rFonts w:ascii="Arial" w:hAnsi="Arial" w:cs="Arial"/>
          <w:sz w:val="26"/>
          <w:szCs w:val="26"/>
        </w:rPr>
        <w:t>1 r</w:t>
      </w:r>
      <w:r>
        <w:rPr>
          <w:rFonts w:ascii="Arial" w:hAnsi="Arial" w:cs="Arial"/>
          <w:b/>
          <w:sz w:val="26"/>
          <w:szCs w:val="26"/>
        </w:rPr>
        <w:t>ègle</w:t>
      </w:r>
      <w:r>
        <w:rPr>
          <w:rFonts w:ascii="Arial" w:hAnsi="Arial" w:cs="Arial"/>
          <w:sz w:val="26"/>
          <w:szCs w:val="26"/>
        </w:rPr>
        <w:t xml:space="preserve"> plate de 30 cm en plastique</w:t>
      </w:r>
      <w:r w:rsidR="0057702D">
        <w:rPr>
          <w:rFonts w:ascii="Arial" w:hAnsi="Arial" w:cs="Arial"/>
          <w:sz w:val="26"/>
          <w:szCs w:val="26"/>
        </w:rPr>
        <w:t xml:space="preserve"> non mou</w:t>
      </w:r>
    </w:p>
    <w:p w:rsidR="00FB128A" w:rsidRDefault="00CB386F">
      <w:pPr>
        <w:pStyle w:val="Sansinterligne"/>
        <w:numPr>
          <w:ilvl w:val="0"/>
          <w:numId w:val="1"/>
        </w:numPr>
      </w:pPr>
      <w:r>
        <w:rPr>
          <w:rFonts w:ascii="Arial" w:hAnsi="Arial" w:cs="Arial"/>
          <w:sz w:val="26"/>
          <w:szCs w:val="26"/>
        </w:rPr>
        <w:t xml:space="preserve">1 </w:t>
      </w:r>
      <w:r>
        <w:rPr>
          <w:rFonts w:ascii="Arial" w:hAnsi="Arial" w:cs="Arial"/>
          <w:b/>
          <w:sz w:val="26"/>
          <w:szCs w:val="26"/>
        </w:rPr>
        <w:t>ardoise</w:t>
      </w:r>
      <w:r>
        <w:rPr>
          <w:rFonts w:ascii="Arial" w:hAnsi="Arial" w:cs="Arial"/>
          <w:sz w:val="26"/>
          <w:szCs w:val="26"/>
        </w:rPr>
        <w:t xml:space="preserve"> blanche + 1 </w:t>
      </w:r>
      <w:r>
        <w:rPr>
          <w:rFonts w:ascii="Arial" w:hAnsi="Arial" w:cs="Arial"/>
          <w:b/>
          <w:sz w:val="26"/>
          <w:szCs w:val="26"/>
        </w:rPr>
        <w:t>crayon effaçable</w:t>
      </w:r>
      <w:r>
        <w:rPr>
          <w:rFonts w:ascii="Arial" w:hAnsi="Arial" w:cs="Arial"/>
          <w:sz w:val="26"/>
          <w:szCs w:val="26"/>
        </w:rPr>
        <w:t xml:space="preserve"> + 1 </w:t>
      </w:r>
      <w:r>
        <w:rPr>
          <w:rFonts w:ascii="Arial" w:hAnsi="Arial" w:cs="Arial"/>
          <w:b/>
          <w:sz w:val="26"/>
          <w:szCs w:val="26"/>
        </w:rPr>
        <w:t>chiffon</w:t>
      </w:r>
    </w:p>
    <w:p w:rsidR="00FB128A" w:rsidRDefault="00CB386F">
      <w:pPr>
        <w:pStyle w:val="Sansinterligne"/>
        <w:numPr>
          <w:ilvl w:val="0"/>
          <w:numId w:val="1"/>
        </w:numPr>
      </w:pPr>
      <w:r>
        <w:rPr>
          <w:rFonts w:ascii="Arial" w:hAnsi="Arial" w:cs="Arial"/>
          <w:sz w:val="26"/>
          <w:szCs w:val="26"/>
        </w:rPr>
        <w:t xml:space="preserve">2 </w:t>
      </w:r>
      <w:r>
        <w:rPr>
          <w:rFonts w:ascii="Arial" w:hAnsi="Arial" w:cs="Arial"/>
          <w:b/>
          <w:sz w:val="26"/>
          <w:szCs w:val="26"/>
        </w:rPr>
        <w:t>cahiers de brouillon</w:t>
      </w:r>
    </w:p>
    <w:p w:rsidR="00FB128A" w:rsidRDefault="00CB386F">
      <w:pPr>
        <w:pStyle w:val="Sansinterligne"/>
        <w:numPr>
          <w:ilvl w:val="0"/>
          <w:numId w:val="1"/>
        </w:numPr>
      </w:pPr>
      <w:r>
        <w:rPr>
          <w:rFonts w:ascii="Arial" w:hAnsi="Arial" w:cs="Arial"/>
          <w:b/>
          <w:sz w:val="26"/>
          <w:szCs w:val="26"/>
        </w:rPr>
        <w:t>1 chemise</w:t>
      </w:r>
      <w:r>
        <w:rPr>
          <w:rFonts w:ascii="Arial" w:hAnsi="Arial" w:cs="Arial"/>
          <w:sz w:val="26"/>
          <w:szCs w:val="26"/>
        </w:rPr>
        <w:t xml:space="preserve"> à élastiques et rabats format A4 </w:t>
      </w:r>
    </w:p>
    <w:p w:rsidR="00FB128A" w:rsidRDefault="00CB386F">
      <w:pPr>
        <w:pStyle w:val="Sansinterlign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 écouteurs (simples) pour le travail individuel sur l'ordinateur</w:t>
      </w:r>
    </w:p>
    <w:p w:rsidR="00FB128A" w:rsidRDefault="00FB128A">
      <w:pPr>
        <w:pStyle w:val="Sansinterligne"/>
        <w:rPr>
          <w:rFonts w:ascii="Arial" w:hAnsi="Arial" w:cs="Arial"/>
          <w:sz w:val="26"/>
          <w:szCs w:val="26"/>
        </w:rPr>
      </w:pPr>
    </w:p>
    <w:p w:rsidR="00FB128A" w:rsidRDefault="00CB386F">
      <w:pPr>
        <w:pStyle w:val="Sansinterligne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Matériel spécifique: </w:t>
      </w:r>
    </w:p>
    <w:p w:rsidR="00FB128A" w:rsidRDefault="00CB386F">
      <w:pPr>
        <w:pStyle w:val="Sansinterligne"/>
        <w:numPr>
          <w:ilvl w:val="0"/>
          <w:numId w:val="1"/>
        </w:numPr>
      </w:pPr>
      <w:r>
        <w:rPr>
          <w:rFonts w:ascii="Arial" w:hAnsi="Arial" w:cs="Arial"/>
          <w:b/>
          <w:sz w:val="26"/>
          <w:szCs w:val="26"/>
        </w:rPr>
        <w:t>1 portes-vues</w:t>
      </w:r>
      <w:r>
        <w:rPr>
          <w:rFonts w:ascii="Arial" w:hAnsi="Arial" w:cs="Arial"/>
          <w:sz w:val="26"/>
          <w:szCs w:val="26"/>
        </w:rPr>
        <w:t xml:space="preserve"> - format A4 – 60 vues</w:t>
      </w:r>
    </w:p>
    <w:p w:rsidR="00FB128A" w:rsidRDefault="00CB386F">
      <w:pPr>
        <w:pStyle w:val="Sansinterligne"/>
        <w:numPr>
          <w:ilvl w:val="0"/>
          <w:numId w:val="1"/>
        </w:numPr>
      </w:pPr>
      <w:r>
        <w:rPr>
          <w:rFonts w:ascii="Arial" w:hAnsi="Arial" w:cs="Arial"/>
          <w:b/>
          <w:sz w:val="26"/>
          <w:szCs w:val="26"/>
        </w:rPr>
        <w:t>2 classeurs</w:t>
      </w:r>
      <w:r>
        <w:rPr>
          <w:rFonts w:ascii="Arial" w:hAnsi="Arial" w:cs="Arial"/>
          <w:sz w:val="26"/>
          <w:szCs w:val="26"/>
        </w:rPr>
        <w:t xml:space="preserve"> format 21 x 29,7 – 4 anneaux bleu (français/ maths), vert (PIF)  + feuilles de classeurs + pochettes transparentes </w:t>
      </w:r>
    </w:p>
    <w:p w:rsidR="00FB128A" w:rsidRDefault="00CB386F">
      <w:pPr>
        <w:pStyle w:val="Sansinterligne"/>
        <w:numPr>
          <w:ilvl w:val="0"/>
          <w:numId w:val="1"/>
        </w:numPr>
      </w:pPr>
      <w:r>
        <w:rPr>
          <w:rFonts w:ascii="Arial" w:hAnsi="Arial" w:cs="Arial"/>
          <w:b/>
          <w:sz w:val="26"/>
          <w:szCs w:val="26"/>
        </w:rPr>
        <w:t>7 cahiers 24 x32</w:t>
      </w:r>
      <w:r>
        <w:rPr>
          <w:rFonts w:ascii="Arial" w:hAnsi="Arial" w:cs="Arial"/>
          <w:sz w:val="26"/>
          <w:szCs w:val="26"/>
        </w:rPr>
        <w:t xml:space="preserve"> à grands carreaux (pas de spirales) [96 pages maximum]</w:t>
      </w:r>
    </w:p>
    <w:p w:rsidR="00FB128A" w:rsidRDefault="0057702D">
      <w:pPr>
        <w:pStyle w:val="Sansinterligne"/>
        <w:numPr>
          <w:ilvl w:val="0"/>
          <w:numId w:val="1"/>
        </w:numPr>
      </w:pPr>
      <w:r>
        <w:rPr>
          <w:rFonts w:ascii="Arial" w:hAnsi="Arial" w:cs="Arial"/>
          <w:b/>
          <w:sz w:val="26"/>
          <w:szCs w:val="26"/>
        </w:rPr>
        <w:t>3</w:t>
      </w:r>
      <w:bookmarkStart w:id="0" w:name="_GoBack"/>
      <w:bookmarkEnd w:id="0"/>
      <w:r w:rsidR="00CB386F">
        <w:rPr>
          <w:rFonts w:ascii="Arial" w:hAnsi="Arial" w:cs="Arial"/>
          <w:b/>
          <w:sz w:val="26"/>
          <w:szCs w:val="26"/>
        </w:rPr>
        <w:t xml:space="preserve"> chemises</w:t>
      </w:r>
      <w:r w:rsidR="00CB386F">
        <w:rPr>
          <w:rFonts w:ascii="Arial" w:hAnsi="Arial" w:cs="Arial"/>
          <w:sz w:val="26"/>
          <w:szCs w:val="26"/>
        </w:rPr>
        <w:t xml:space="preserve"> à élastiques et rabats </w:t>
      </w:r>
    </w:p>
    <w:p w:rsidR="00FB128A" w:rsidRDefault="00CB386F">
      <w:pPr>
        <w:pStyle w:val="Sansinterligne"/>
        <w:numPr>
          <w:ilvl w:val="0"/>
          <w:numId w:val="1"/>
        </w:numPr>
      </w:pPr>
      <w:r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équerre</w:t>
      </w:r>
    </w:p>
    <w:p w:rsidR="00FB128A" w:rsidRDefault="00CB386F">
      <w:pPr>
        <w:pStyle w:val="Sansinterligne"/>
        <w:numPr>
          <w:ilvl w:val="0"/>
          <w:numId w:val="1"/>
        </w:numPr>
      </w:pPr>
      <w:r>
        <w:rPr>
          <w:rFonts w:ascii="Arial" w:hAnsi="Arial" w:cs="Arial"/>
          <w:sz w:val="26"/>
          <w:szCs w:val="26"/>
        </w:rPr>
        <w:t xml:space="preserve">1 </w:t>
      </w:r>
      <w:r>
        <w:rPr>
          <w:rFonts w:ascii="Arial" w:hAnsi="Arial" w:cs="Arial"/>
          <w:b/>
          <w:sz w:val="26"/>
          <w:szCs w:val="26"/>
        </w:rPr>
        <w:t>compas</w:t>
      </w:r>
    </w:p>
    <w:p w:rsidR="00FB128A" w:rsidRDefault="00CB386F">
      <w:pPr>
        <w:pStyle w:val="Sansinterligne"/>
        <w:numPr>
          <w:ilvl w:val="0"/>
          <w:numId w:val="1"/>
        </w:numPr>
      </w:pPr>
      <w:r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rapporteur</w:t>
      </w:r>
    </w:p>
    <w:p w:rsidR="00FB128A" w:rsidRDefault="00CB386F">
      <w:pPr>
        <w:pStyle w:val="Sansinterligne"/>
        <w:numPr>
          <w:ilvl w:val="0"/>
          <w:numId w:val="1"/>
        </w:numPr>
      </w:pPr>
      <w:r>
        <w:rPr>
          <w:rFonts w:ascii="Arial" w:hAnsi="Arial" w:cs="Arial"/>
          <w:sz w:val="26"/>
          <w:szCs w:val="26"/>
        </w:rPr>
        <w:t xml:space="preserve">1 </w:t>
      </w:r>
      <w:r>
        <w:rPr>
          <w:rFonts w:ascii="Arial" w:hAnsi="Arial" w:cs="Arial"/>
          <w:b/>
          <w:sz w:val="26"/>
          <w:szCs w:val="26"/>
        </w:rPr>
        <w:t>calculatrice</w:t>
      </w:r>
      <w:r>
        <w:rPr>
          <w:rFonts w:ascii="Arial" w:hAnsi="Arial" w:cs="Arial"/>
          <w:sz w:val="26"/>
          <w:szCs w:val="26"/>
        </w:rPr>
        <w:t xml:space="preserve"> (simple)</w:t>
      </w:r>
    </w:p>
    <w:p w:rsidR="00FB128A" w:rsidRDefault="00CB386F">
      <w:pPr>
        <w:pStyle w:val="Sansinterligne"/>
        <w:numPr>
          <w:ilvl w:val="0"/>
          <w:numId w:val="1"/>
        </w:numPr>
      </w:pPr>
      <w:r>
        <w:rPr>
          <w:rFonts w:ascii="Arial" w:hAnsi="Arial" w:cs="Arial"/>
          <w:sz w:val="26"/>
          <w:szCs w:val="26"/>
        </w:rPr>
        <w:t>1 boîte de</w:t>
      </w:r>
      <w:r>
        <w:rPr>
          <w:rFonts w:ascii="Arial" w:hAnsi="Arial" w:cs="Arial"/>
          <w:b/>
          <w:sz w:val="26"/>
          <w:szCs w:val="26"/>
        </w:rPr>
        <w:t xml:space="preserve"> feutres</w:t>
      </w:r>
    </w:p>
    <w:p w:rsidR="00FB128A" w:rsidRDefault="00CB386F">
      <w:pPr>
        <w:pStyle w:val="Sansinterligne"/>
        <w:numPr>
          <w:ilvl w:val="0"/>
          <w:numId w:val="1"/>
        </w:numPr>
      </w:pPr>
      <w:r>
        <w:rPr>
          <w:rFonts w:ascii="Arial" w:hAnsi="Arial" w:cs="Arial"/>
          <w:b/>
          <w:sz w:val="26"/>
          <w:szCs w:val="26"/>
        </w:rPr>
        <w:t xml:space="preserve">1 paquet de 50 assiettes en carton </w:t>
      </w:r>
      <w:r>
        <w:rPr>
          <w:rFonts w:ascii="Arial" w:hAnsi="Arial" w:cs="Arial"/>
          <w:sz w:val="26"/>
          <w:szCs w:val="26"/>
        </w:rPr>
        <w:t>(pour les arts plastiques)</w:t>
      </w:r>
    </w:p>
    <w:p w:rsidR="00FB128A" w:rsidRDefault="00CB386F">
      <w:pPr>
        <w:pStyle w:val="Sansinterligne"/>
        <w:numPr>
          <w:ilvl w:val="0"/>
          <w:numId w:val="1"/>
        </w:numPr>
      </w:pPr>
      <w:r>
        <w:rPr>
          <w:rFonts w:ascii="Arial" w:hAnsi="Arial" w:cs="Arial"/>
          <w:sz w:val="26"/>
          <w:szCs w:val="26"/>
        </w:rPr>
        <w:t>2 rouleaux d’</w:t>
      </w:r>
      <w:r>
        <w:rPr>
          <w:rFonts w:ascii="Arial" w:hAnsi="Arial" w:cs="Arial"/>
          <w:b/>
          <w:sz w:val="26"/>
          <w:szCs w:val="26"/>
        </w:rPr>
        <w:t xml:space="preserve">essuie-tout </w:t>
      </w:r>
      <w:r>
        <w:rPr>
          <w:rFonts w:ascii="Arial" w:hAnsi="Arial" w:cs="Arial"/>
          <w:sz w:val="26"/>
          <w:szCs w:val="26"/>
        </w:rPr>
        <w:t>(pour les arts plastiques)</w:t>
      </w:r>
    </w:p>
    <w:p w:rsidR="00FB128A" w:rsidRDefault="00CB386F">
      <w:pPr>
        <w:pStyle w:val="Sansinterlign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tenue de sport (baskets adaptées + survêtement)</w:t>
      </w:r>
    </w:p>
    <w:p w:rsidR="00FB128A" w:rsidRDefault="00FB128A">
      <w:pPr>
        <w:pStyle w:val="Sansinterligne"/>
        <w:rPr>
          <w:rFonts w:ascii="Arial" w:hAnsi="Arial" w:cs="Arial"/>
          <w:sz w:val="26"/>
          <w:szCs w:val="26"/>
        </w:rPr>
      </w:pPr>
    </w:p>
    <w:p w:rsidR="00FB128A" w:rsidRPr="00CB386F" w:rsidRDefault="00CB386F">
      <w:pPr>
        <w:pStyle w:val="Sansinterligne"/>
        <w:rPr>
          <w:rFonts w:ascii="Arial" w:hAnsi="Arial" w:cs="Arial"/>
        </w:rPr>
      </w:pPr>
      <w:r w:rsidRPr="00CB386F">
        <w:rPr>
          <w:rFonts w:ascii="Arial" w:hAnsi="Arial" w:cs="Arial"/>
          <w:sz w:val="26"/>
          <w:szCs w:val="26"/>
        </w:rPr>
        <w:t>Pour les élèves qui pratiquent la musique</w:t>
      </w:r>
      <w:r>
        <w:rPr>
          <w:rFonts w:ascii="Arial" w:hAnsi="Arial" w:cs="Arial"/>
          <w:sz w:val="26"/>
          <w:szCs w:val="26"/>
        </w:rPr>
        <w:t xml:space="preserve"> : </w:t>
      </w:r>
      <w:r w:rsidRPr="00CB386F">
        <w:rPr>
          <w:rFonts w:ascii="Arial" w:hAnsi="Arial" w:cs="Arial"/>
        </w:rPr>
        <w:t>1 cahier grand format recouvert de 96 pages, grands carreaux</w:t>
      </w:r>
    </w:p>
    <w:p w:rsidR="00FB128A" w:rsidRDefault="00CB386F">
      <w:pPr>
        <w:pStyle w:val="Corpsdetexte"/>
      </w:pPr>
      <w:r>
        <w:t> </w:t>
      </w:r>
    </w:p>
    <w:p w:rsidR="00FB128A" w:rsidRPr="00CB386F" w:rsidRDefault="00CB386F">
      <w:pPr>
        <w:pStyle w:val="Sansinterligne"/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  <w:r w:rsidRPr="00CB386F">
        <w:rPr>
          <w:rFonts w:ascii="Arial" w:hAnsi="Arial" w:cs="Arial"/>
          <w:b/>
          <w:sz w:val="28"/>
          <w:szCs w:val="26"/>
        </w:rPr>
        <w:t>Toutes ces fournitures sont à apporter le jour de la rentrée</w:t>
      </w:r>
    </w:p>
    <w:p w:rsidR="00FB128A" w:rsidRPr="00CB386F" w:rsidRDefault="00CB386F">
      <w:pPr>
        <w:pStyle w:val="Sansinterligne"/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  <w:proofErr w:type="gramStart"/>
      <w:r w:rsidRPr="00CB386F">
        <w:rPr>
          <w:rFonts w:ascii="Arial" w:hAnsi="Arial" w:cs="Arial"/>
          <w:b/>
          <w:sz w:val="28"/>
          <w:szCs w:val="26"/>
        </w:rPr>
        <w:t>et</w:t>
      </w:r>
      <w:proofErr w:type="gramEnd"/>
      <w:r w:rsidRPr="00CB386F">
        <w:rPr>
          <w:rFonts w:ascii="Arial" w:hAnsi="Arial" w:cs="Arial"/>
          <w:b/>
          <w:sz w:val="28"/>
          <w:szCs w:val="26"/>
        </w:rPr>
        <w:t xml:space="preserve"> à marquer au nom de l’élève.</w:t>
      </w:r>
    </w:p>
    <w:p w:rsidR="00FB128A" w:rsidRPr="00CB386F" w:rsidRDefault="00FB128A">
      <w:pPr>
        <w:pStyle w:val="Sansinterligne"/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</w:p>
    <w:p w:rsidR="00FB128A" w:rsidRDefault="00CB386F">
      <w:pPr>
        <w:pStyle w:val="Sansinterligne"/>
        <w:spacing w:line="276" w:lineRule="auto"/>
        <w:jc w:val="center"/>
        <w:rPr>
          <w:rFonts w:ascii="Arial" w:hAnsi="Arial" w:cs="Arial"/>
          <w:b/>
          <w:sz w:val="36"/>
          <w:szCs w:val="26"/>
          <w:u w:val="single"/>
        </w:rPr>
      </w:pPr>
      <w:r w:rsidRPr="00CB386F">
        <w:rPr>
          <w:rFonts w:ascii="Arial" w:hAnsi="Arial" w:cs="Arial"/>
          <w:b/>
          <w:sz w:val="36"/>
          <w:szCs w:val="26"/>
        </w:rPr>
        <w:t>Le matériel devra être renouvelé dès que nécessaire.</w:t>
      </w:r>
    </w:p>
    <w:sectPr w:rsidR="00FB128A" w:rsidSect="00CB386F">
      <w:pgSz w:w="11906" w:h="16838"/>
      <w:pgMar w:top="720" w:right="566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1AA0"/>
    <w:multiLevelType w:val="multilevel"/>
    <w:tmpl w:val="66F898C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6"/>
        <w:szCs w:val="2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6"/>
        <w:szCs w:val="2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6"/>
        <w:szCs w:val="26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3306E8"/>
    <w:multiLevelType w:val="multilevel"/>
    <w:tmpl w:val="493C08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128A"/>
    <w:rsid w:val="0057702D"/>
    <w:rsid w:val="00CB386F"/>
    <w:rsid w:val="00FB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Calibri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eastAsia="Calibri" w:hAnsi="Arial" w:cs="Arial"/>
      <w:sz w:val="26"/>
      <w:szCs w:val="26"/>
    </w:rPr>
  </w:style>
  <w:style w:type="character" w:customStyle="1" w:styleId="WW8Num2z1">
    <w:name w:val="WW8Num2z1"/>
    <w:qFormat/>
    <w:rPr>
      <w:rFonts w:ascii="Courier New" w:hAnsi="Courier New" w:cs="Courier New"/>
      <w:sz w:val="26"/>
      <w:szCs w:val="26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Sansinterligne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B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86F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Hébrard</dc:creator>
  <dc:description/>
  <cp:lastModifiedBy>cosec1</cp:lastModifiedBy>
  <cp:revision>9</cp:revision>
  <cp:lastPrinted>2020-06-09T13:33:00Z</cp:lastPrinted>
  <dcterms:created xsi:type="dcterms:W3CDTF">2019-06-04T07:47:00Z</dcterms:created>
  <dcterms:modified xsi:type="dcterms:W3CDTF">2021-05-31T06:38:00Z</dcterms:modified>
  <dc:language>fr-FR</dc:language>
</cp:coreProperties>
</file>